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134" w:right="1019" w:firstLine="0"/>
        <w:jc w:val="center"/>
        <w:rPr>
          <w:rFonts w:ascii="Arial Narrow" w:cs="Arial Narrow" w:eastAsia="Arial Narrow" w:hAnsi="Arial Narrow"/>
          <w:color w:val="000000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843c0b"/>
          <w:sz w:val="28"/>
          <w:szCs w:val="28"/>
          <w:rtl w:val="0"/>
        </w:rPr>
        <w:t xml:space="preserve">ANEXO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851" w:right="452" w:firstLine="0"/>
        <w:jc w:val="center"/>
        <w:rPr>
          <w:rFonts w:ascii="Arial Narrow" w:cs="Arial Narrow" w:eastAsia="Arial Narrow" w:hAnsi="Arial Narrow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27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Barema previamente preenchido pela/o candidata/o para análise do currículo documentado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[Doutorado]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303"/>
        <w:jc w:val="both"/>
        <w:rPr>
          <w:rFonts w:ascii="Arial Narrow" w:cs="Arial Narrow" w:eastAsia="Arial Narrow" w:hAnsi="Arial Narrow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27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A/O candidata/o a vagas em nível de Doutorado do PPGL-UESC deve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preencher as colunas “Pontos informados”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deste barema, o qual será enviado anexo à documentação comprobatória do currículo (ver orientações adicionais no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Anexo I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06">
      <w:pPr>
        <w:ind w:right="-257"/>
        <w:jc w:val="both"/>
        <w:rPr>
          <w:rFonts w:ascii="Arial Narrow" w:cs="Arial Narrow" w:eastAsia="Arial Narrow" w:hAnsi="Arial Narrow"/>
          <w:sz w:val="20"/>
          <w:szCs w:val="20"/>
        </w:rPr>
      </w:pPr>
      <w:bookmarkStart w:colFirst="0" w:colLast="0" w:name="_heading=h.1fob9te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Todas as atividades relacionadas neste Anexo VI deverão ter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aderência às linhas de pesquisa do PPGL-UESC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7">
      <w:pPr>
        <w:ind w:right="-257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3.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A documentação comprobatória deve ser estritamente relativa a apenas os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últimos 5 anos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(a partir de 01.01.2019)</w:t>
      </w:r>
    </w:p>
    <w:p w:rsidR="00000000" w:rsidDel="00000000" w:rsidP="00000000" w:rsidRDefault="00000000" w:rsidRPr="00000000" w14:paraId="00000008">
      <w:pPr>
        <w:ind w:left="284" w:right="27" w:hanging="284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4.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Para a comprovação de livros, capítulos e artigos, deverão ser encaminhados apenas os itens elencados no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Anexo I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(Item A-4).</w:t>
      </w:r>
    </w:p>
    <w:p w:rsidR="00000000" w:rsidDel="00000000" w:rsidP="00000000" w:rsidRDefault="00000000" w:rsidRPr="00000000" w14:paraId="00000009">
      <w:pPr>
        <w:ind w:right="303"/>
        <w:jc w:val="center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ind w:left="1276" w:firstLine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Candidata/o: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80" w:lineRule="auto"/>
        <w:ind w:left="1276" w:firstLine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Opção de Linha de Pesquisa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:       (    )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  <w:t xml:space="preserve">          (    )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         (    )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0C">
      <w:pPr>
        <w:ind w:left="1276" w:firstLine="0"/>
        <w:rPr>
          <w:rFonts w:ascii="Arial Narrow" w:cs="Arial Narrow" w:eastAsia="Arial Narrow" w:hAnsi="Arial Narrow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deebf6" w:val="clear"/>
        <w:ind w:right="142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 Item 1   –  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Atividades Profissionais   (máximo de 10 pontos - 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Peso 4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"/>
        <w:tblW w:w="11241.000000000002" w:type="dxa"/>
        <w:jc w:val="center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000"/>
      </w:tblPr>
      <w:tblGrid>
        <w:gridCol w:w="6516"/>
        <w:gridCol w:w="1843"/>
        <w:gridCol w:w="1423"/>
        <w:gridCol w:w="1459"/>
        <w:tblGridChange w:id="0">
          <w:tblGrid>
            <w:gridCol w:w="6516"/>
            <w:gridCol w:w="1843"/>
            <w:gridCol w:w="1423"/>
            <w:gridCol w:w="1459"/>
          </w:tblGrid>
        </w:tblGridChange>
      </w:tblGrid>
      <w:tr>
        <w:trPr>
          <w:cantSplit w:val="0"/>
          <w:trHeight w:val="23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spacing w:line="20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Itens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spacing w:line="20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spacing w:line="20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Pontos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informados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spacing w:line="20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Pontos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Validados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Atividade docente em ensino de graduação e pós-graduação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6" w:lineRule="auto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1,00 (p/ano)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até 4,00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Atividade docente na educação básica da rede pública de ensino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6" w:lineRule="auto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,0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(p/ano)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até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spacing w:after="2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9">
            <w:pPr>
              <w:spacing w:after="2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Outras experiências profissionais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(editor/a, revisor/a, tradutor/a, ensino da educação básica em rede particular e ensino em curso de idiomas)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6" w:lineRule="auto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0,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(p/ano)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até 3,00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Orientação de monografia (Especialização ou Aperfeiçoamento)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6" w:lineRule="auto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1,00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(por unidade)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spacing w:after="2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spacing w:after="2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Orientação de IC/TCC e avaliação em bancas de processos seletivos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6" w:lineRule="auto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1,00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(por unidade)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Orientação de monitorias de ensino ou demais tipos de bolsa e coordenação de projetos de extensão ou núcleos/programas de ensino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6" w:lineRule="auto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1,00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(por ano)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spacing w:after="2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spacing w:after="2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2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Total – Item 1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2D">
            <w:pPr>
              <w:spacing w:after="2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4" w:line="252.00000000000003" w:lineRule="auto"/>
        <w:ind w:right="140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deebf6" w:val="clear"/>
        <w:spacing w:after="4" w:line="252.00000000000003" w:lineRule="auto"/>
        <w:ind w:right="27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 Item 2 –  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Produção Científica e Artístico-Cultural   (máximo de 10 pontos -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Peso 6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)</w:t>
      </w:r>
    </w:p>
    <w:tbl>
      <w:tblPr>
        <w:tblStyle w:val="Table2"/>
        <w:tblW w:w="11335.0" w:type="dxa"/>
        <w:jc w:val="center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000"/>
      </w:tblPr>
      <w:tblGrid>
        <w:gridCol w:w="7651"/>
        <w:gridCol w:w="1999"/>
        <w:gridCol w:w="850"/>
        <w:gridCol w:w="835"/>
        <w:tblGridChange w:id="0">
          <w:tblGrid>
            <w:gridCol w:w="7651"/>
            <w:gridCol w:w="1999"/>
            <w:gridCol w:w="850"/>
            <w:gridCol w:w="835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Itens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spacing w:line="20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spacing w:line="20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Pontos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nformados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spacing w:line="20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Pontos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validados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tabs>
                <w:tab w:val="left" w:leader="none" w:pos="8501"/>
              </w:tabs>
              <w:ind w:right="15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Organização de evento científico internacional e conferência, palestra ou curso ministrados em eventos científicos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(mínimo 20h)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1,00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(p/unidade)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até 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tabs>
                <w:tab w:val="left" w:leader="none" w:pos="8501"/>
              </w:tabs>
              <w:ind w:right="17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Organização de evento científico nacional, emissão de parecer para publicações, avaliação em banca de monografia/TCC, moderação de mesas/sessões ou curso ministrado em eventos científicos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(mínimo 8h)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0,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(p/unidade)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até 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leader="none" w:pos="8501"/>
              </w:tabs>
              <w:ind w:right="15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Autoria, co-autoria ou tradução de livro por editora com conselho editorial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4,00 (por unidade)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0">
            <w:pPr>
              <w:tabs>
                <w:tab w:val="left" w:leader="none" w:pos="8501"/>
              </w:tabs>
              <w:ind w:right="15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Autoria e coautoria de livro didático aprovado pelo programa nacional de livro didático (PNLD)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4,00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(por unidade)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tabs>
                <w:tab w:val="left" w:leader="none" w:pos="8501"/>
              </w:tabs>
              <w:ind w:right="15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Autoria, co-autoria ou tradução de capítulo de livro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3,00 (por unidade)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8">
            <w:pPr>
              <w:tabs>
                <w:tab w:val="left" w:leader="none" w:pos="8501"/>
              </w:tabs>
              <w:ind w:right="15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Publicação em periódico (Qualis A1 e A2)  [ou aceitos / no prelo]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,00 (por unidade)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tabs>
                <w:tab w:val="left" w:leader="none" w:pos="8501"/>
              </w:tabs>
              <w:ind w:right="15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Publicação em periódico (Qualis A3 a B1) [ou aceitos / no prelo]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,00 (por unidade)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0">
            <w:pPr>
              <w:tabs>
                <w:tab w:val="left" w:leader="none" w:pos="8501"/>
              </w:tabs>
              <w:ind w:right="15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Publicação em periódico (Qualis B2 e B4, edição e revisão de periódicos ou trabalho completo em anais de eventos científicos avaliados pelo sistema Qualis/Capes)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[ou aceitos / no prelo]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,00 (por unidade)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tabs>
                <w:tab w:val="left" w:leader="none" w:pos="8501"/>
              </w:tabs>
              <w:ind w:right="15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Apresentação de trabalho em eventos científicos – até 3 autores e participação como ouvinte em cursos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(mínimo 40h)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1,00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(p/unidade)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até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8">
            <w:pPr>
              <w:tabs>
                <w:tab w:val="left" w:leader="none" w:pos="8501"/>
              </w:tabs>
              <w:ind w:right="15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Participação em projetos de pesquisa e/ou grupos de pesquisa (CNPq)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1,00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(por ano)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até 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tabs>
                <w:tab w:val="left" w:leader="none" w:pos="8501"/>
              </w:tabs>
              <w:ind w:right="15"/>
              <w:jc w:val="both"/>
              <w:rPr>
                <w:rFonts w:ascii="Arial Narrow" w:cs="Arial Narrow" w:eastAsia="Arial Narrow" w:hAnsi="Arial Narrow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Produtos audiovisuais premiados e/ou veiculados em plataforma/canal/aplicativo de reconhecida atuação regional, nacional e/ou internacional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4" w:right="23" w:firstLine="0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2,0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(por produto)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" w:hRule="atLeast"/>
          <w:tblHeader w:val="0"/>
        </w:trP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Total – Item 2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2">
            <w:pPr>
              <w:widowControl w:val="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3">
            <w:pPr>
              <w:widowControl w:val="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243"/>
        </w:tabs>
        <w:jc w:val="center"/>
        <w:rPr>
          <w:rFonts w:ascii="Arial Narrow" w:cs="Arial Narrow" w:eastAsia="Arial Narrow" w:hAnsi="Arial Narrow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225.0" w:type="dxa"/>
        <w:jc w:val="left"/>
        <w:tblInd w:w="-705.0" w:type="dxa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000"/>
      </w:tblPr>
      <w:tblGrid>
        <w:gridCol w:w="2471"/>
        <w:gridCol w:w="1337"/>
        <w:gridCol w:w="1417"/>
        <w:tblGridChange w:id="0">
          <w:tblGrid>
            <w:gridCol w:w="2471"/>
            <w:gridCol w:w="1337"/>
            <w:gridCol w:w="1417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Itens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Pontuação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Final</w:t>
            </w:r>
          </w:p>
        </w:tc>
      </w:tr>
      <w:tr>
        <w:trPr>
          <w:cantSplit w:val="0"/>
          <w:trHeight w:val="326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Total de pontos –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 Item 1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076"/>
              </w:tabs>
              <w:spacing w:after="40" w:before="40" w:lineRule="auto"/>
              <w:ind w:left="157" w:right="141" w:firstLine="0"/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___  x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Total de pontos –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 Item 2</w:t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076"/>
              </w:tabs>
              <w:spacing w:after="40" w:before="40" w:lineRule="auto"/>
              <w:ind w:left="157" w:right="141" w:firstLine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___  x 6</w:t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6498"/>
              </w:tabs>
              <w:spacing w:after="40" w:before="40" w:lineRule="auto"/>
              <w:ind w:left="91" w:right="142" w:firstLine="0"/>
              <w:jc w:val="right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Total dos itens 1 + 2 ___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÷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  10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85725</wp:posOffset>
                      </wp:positionV>
                      <wp:extent cx="3610927" cy="1085850"/>
                      <wp:effectExtent b="0" l="0" r="0" t="0"/>
                      <wp:wrapNone/>
                      <wp:docPr id="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449614" y="3240849"/>
                                <a:ext cx="3792772" cy="10783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91.00000381469727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Ilhéus, ........../........./ 2023.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91.00000381469727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91.00000381469727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Avaliador/a 1</w:t>
                                  </w: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: ______________________________________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91.00000381469727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Avaliador/a 2: </w:t>
                                  </w: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91.00000381469727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Avaliador/a 3: </w:t>
                                  </w: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______________________________________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85725</wp:posOffset>
                      </wp:positionV>
                      <wp:extent cx="3610927" cy="1085850"/>
                      <wp:effectExtent b="0" l="0" r="0" t="0"/>
                      <wp:wrapNone/>
                      <wp:docPr id="2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0927" cy="1085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71">
      <w:pPr>
        <w:rPr>
          <w:rFonts w:ascii="Arial Narrow" w:cs="Arial Narrow" w:eastAsia="Arial Narrow" w:hAnsi="Arial Narrow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624" w:top="958" w:left="1134" w:right="964" w:header="284" w:footer="34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jc w:val="center"/>
      <w:rPr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jc w:val="center"/>
      <w:rPr/>
    </w:pPr>
    <w:r w:rsidDel="00000000" w:rsidR="00000000" w:rsidRPr="00000000">
      <w:rPr/>
      <w:drawing>
        <wp:inline distB="0" distT="0" distL="0" distR="0">
          <wp:extent cx="5760085" cy="403860"/>
          <wp:effectExtent b="0" l="0" r="0" t="0"/>
          <wp:docPr descr="PPGL rodapé_atualizado.jpg" id="30" name="image2.jpg"/>
          <a:graphic>
            <a:graphicData uri="http://schemas.openxmlformats.org/drawingml/2006/picture">
              <pic:pic>
                <pic:nvPicPr>
                  <pic:cNvPr descr="PPGL rodapé_atualizado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085" cy="4038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deebf6" w:val="clear"/>
      <w:tabs>
        <w:tab w:val="center" w:leader="none" w:pos="4252"/>
        <w:tab w:val="right" w:leader="none" w:pos="8504"/>
      </w:tabs>
      <w:ind w:left="2977" w:hanging="2977"/>
      <w:rPr>
        <w:rFonts w:ascii="Arial Narrow" w:cs="Arial Narrow" w:eastAsia="Arial Narrow" w:hAnsi="Arial Narrow"/>
        <w:color w:val="000000"/>
        <w:sz w:val="18"/>
        <w:szCs w:val="18"/>
      </w:rPr>
    </w:pPr>
    <w:r w:rsidDel="00000000" w:rsidR="00000000" w:rsidRPr="00000000">
      <w:rPr>
        <w:rFonts w:ascii="Arial Narrow" w:cs="Arial Narrow" w:eastAsia="Arial Narrow" w:hAnsi="Arial Narrow"/>
        <w:color w:val="000000"/>
        <w:sz w:val="18"/>
        <w:szCs w:val="18"/>
      </w:rPr>
      <w:drawing>
        <wp:inline distB="0" distT="0" distL="0" distR="0">
          <wp:extent cx="1965147" cy="465278"/>
          <wp:effectExtent b="0" l="0" r="0" t="0"/>
          <wp:docPr id="2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5147" cy="4652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 Narrow" w:cs="Arial Narrow" w:eastAsia="Arial Narrow" w:hAnsi="Arial Narrow"/>
        <w:color w:val="000000"/>
        <w:sz w:val="18"/>
        <w:szCs w:val="18"/>
        <w:rtl w:val="0"/>
      </w:rPr>
      <w:t xml:space="preserve">  Edital UESC 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N</w:t>
    </w:r>
    <w:r w:rsidDel="00000000" w:rsidR="00000000" w:rsidRPr="00000000">
      <w:rPr>
        <w:rFonts w:ascii="Arial Narrow" w:cs="Arial Narrow" w:eastAsia="Arial Narrow" w:hAnsi="Arial Narrow"/>
        <w:color w:val="000000"/>
        <w:sz w:val="18"/>
        <w:szCs w:val="18"/>
        <w:rtl w:val="0"/>
      </w:rPr>
      <w:t xml:space="preserve">º 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141</w:t>
    </w:r>
    <w:r w:rsidDel="00000000" w:rsidR="00000000" w:rsidRPr="00000000">
      <w:rPr>
        <w:rFonts w:ascii="Arial Narrow" w:cs="Arial Narrow" w:eastAsia="Arial Narrow" w:hAnsi="Arial Narrow"/>
        <w:color w:val="000000"/>
        <w:sz w:val="18"/>
        <w:szCs w:val="18"/>
        <w:rtl w:val="0"/>
      </w:rPr>
      <w:t xml:space="preserve">/2023 – Seleção PPGL-UESC – Turmas 2024-2026 (Mestrado) e 2024-2028 (Doutorado)</w:t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rFonts w:ascii="Arial Narrow" w:cs="Arial Narrow" w:eastAsia="Arial Narrow" w:hAnsi="Arial Narrow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934C2C"/>
    <w:pPr>
      <w:autoSpaceDE w:val="0"/>
      <w:autoSpaceDN w:val="0"/>
    </w:pPr>
    <w:rPr>
      <w:lang w:bidi="pt-BR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1440A2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rsid w:val="00934C2C"/>
    <w:pPr>
      <w:autoSpaceDE w:val="0"/>
      <w:autoSpaceDN w:val="0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934C2C"/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1"/>
    <w:rsid w:val="00934C2C"/>
    <w:rPr>
      <w:rFonts w:ascii="Arial" w:cs="Arial" w:eastAsia="Arial" w:hAnsi="Arial"/>
      <w:sz w:val="24"/>
      <w:szCs w:val="24"/>
      <w:lang w:bidi="pt-BR" w:eastAsia="pt-BR"/>
    </w:rPr>
  </w:style>
  <w:style w:type="paragraph" w:styleId="TableParagraph" w:customStyle="1">
    <w:name w:val="Table Paragraph"/>
    <w:basedOn w:val="Normal"/>
    <w:uiPriority w:val="1"/>
    <w:qFormat w:val="1"/>
    <w:rsid w:val="00934C2C"/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rsid w:val="00934C2C"/>
    <w:rPr>
      <w:rFonts w:ascii="Arial" w:cs="Arial" w:eastAsia="Arial" w:hAnsi="Arial"/>
      <w:sz w:val="20"/>
      <w:szCs w:val="20"/>
      <w:lang w:bidi="pt-BR"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34C2C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34C2C"/>
    <w:rPr>
      <w:rFonts w:ascii="Segoe UI" w:cs="Segoe UI" w:eastAsia="Arial" w:hAnsi="Segoe UI"/>
      <w:sz w:val="18"/>
      <w:szCs w:val="18"/>
      <w:lang w:bidi="pt-BR" w:eastAsia="pt-BR"/>
    </w:rPr>
  </w:style>
  <w:style w:type="character" w:styleId="nfase">
    <w:name w:val="Emphasis"/>
    <w:basedOn w:val="Fontepargpadro"/>
    <w:uiPriority w:val="20"/>
    <w:qFormat w:val="1"/>
    <w:rsid w:val="00C67686"/>
    <w:rPr>
      <w:i w:val="1"/>
      <w:iCs w:val="1"/>
    </w:rPr>
  </w:style>
  <w:style w:type="paragraph" w:styleId="Ttulo11" w:customStyle="1">
    <w:name w:val="Título 11"/>
    <w:basedOn w:val="Normal"/>
    <w:uiPriority w:val="1"/>
    <w:qFormat w:val="1"/>
    <w:rsid w:val="00453891"/>
    <w:pPr>
      <w:ind w:left="532"/>
      <w:outlineLvl w:val="1"/>
    </w:pPr>
    <w:rPr>
      <w:b w:val="1"/>
      <w:bCs w:val="1"/>
      <w:sz w:val="24"/>
      <w:szCs w:val="24"/>
    </w:rPr>
  </w:style>
  <w:style w:type="table" w:styleId="Tabelacomgrade">
    <w:name w:val="Table Grid"/>
    <w:basedOn w:val="Tabelanormal"/>
    <w:uiPriority w:val="59"/>
    <w:rsid w:val="00453891"/>
    <w:pPr>
      <w:autoSpaceDE w:val="0"/>
      <w:autoSpaceDN w:val="0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45389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 w:val="1"/>
    <w:rsid w:val="00B20273"/>
    <w:pPr>
      <w:ind w:left="816" w:hanging="284"/>
      <w:jc w:val="both"/>
    </w:pPr>
  </w:style>
  <w:style w:type="paragraph" w:styleId="SemEspaamento">
    <w:name w:val="No Spacing"/>
    <w:uiPriority w:val="1"/>
    <w:qFormat w:val="1"/>
    <w:rsid w:val="00A07D89"/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uiPriority w:val="99"/>
    <w:semiHidden w:val="1"/>
    <w:rsid w:val="00577797"/>
    <w:rPr>
      <w:rFonts w:ascii="Arial" w:cs="Arial" w:eastAsia="Arial" w:hAnsi="Arial"/>
      <w:b w:val="1"/>
      <w:bCs w:val="1"/>
      <w:sz w:val="20"/>
      <w:szCs w:val="20"/>
      <w:lang w:bidi="pt-BR" w:eastAsia="pt-BR"/>
    </w:rPr>
  </w:style>
  <w:style w:type="paragraph" w:styleId="m-1725900106998279147gmail-tableparagraph" w:customStyle="1">
    <w:name w:val="m_-1725900106998279147gmail-tableparagraph"/>
    <w:basedOn w:val="Normal"/>
    <w:rsid w:val="004E2005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Default" w:customStyle="1">
    <w:name w:val="Default"/>
    <w:rsid w:val="00785609"/>
    <w:pPr>
      <w:autoSpaceDE w:val="0"/>
      <w:autoSpaceDN w:val="0"/>
      <w:adjustRightInd w:val="0"/>
    </w:pPr>
    <w:rPr>
      <w:rFonts w:ascii="Times New Roman" w:cs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772E4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72E48"/>
    <w:rPr>
      <w:rFonts w:ascii="Arial" w:cs="Arial" w:eastAsia="Arial" w:hAnsi="Arial"/>
      <w:lang w:bidi="pt-BR" w:eastAsia="pt-BR"/>
    </w:rPr>
  </w:style>
  <w:style w:type="paragraph" w:styleId="Rodap">
    <w:name w:val="footer"/>
    <w:basedOn w:val="Normal"/>
    <w:link w:val="RodapChar"/>
    <w:uiPriority w:val="99"/>
    <w:unhideWhenUsed w:val="1"/>
    <w:rsid w:val="00772E4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72E48"/>
    <w:rPr>
      <w:rFonts w:ascii="Arial" w:cs="Arial" w:eastAsia="Arial" w:hAnsi="Arial"/>
      <w:lang w:bidi="pt-BR" w:eastAsia="pt-BR"/>
    </w:rPr>
  </w:style>
  <w:style w:type="paragraph" w:styleId="m-2913311778281023177gmail-western" w:customStyle="1">
    <w:name w:val="m_-2913311778281023177gmail-western"/>
    <w:basedOn w:val="Normal"/>
    <w:rsid w:val="00AB4C49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2" w:customStyle="1">
    <w:name w:val="A2"/>
    <w:uiPriority w:val="99"/>
    <w:rsid w:val="005A32CA"/>
    <w:rPr>
      <w:rFonts w:cs="Arno Pro Display"/>
      <w:b w:val="1"/>
      <w:bCs w:val="1"/>
      <w:color w:val="000000"/>
      <w:sz w:val="32"/>
      <w:szCs w:val="32"/>
    </w:rPr>
  </w:style>
  <w:style w:type="paragraph" w:styleId="NormalWeb">
    <w:name w:val="Normal (Web)"/>
    <w:basedOn w:val="Normal"/>
    <w:uiPriority w:val="99"/>
    <w:unhideWhenUsed w:val="1"/>
    <w:rsid w:val="00E81D61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Reviso">
    <w:name w:val="Revision"/>
    <w:hidden w:val="1"/>
    <w:uiPriority w:val="99"/>
    <w:semiHidden w:val="1"/>
    <w:rsid w:val="00891B65"/>
    <w:rPr>
      <w:lang w:bidi="pt-BR"/>
    </w:rPr>
  </w:style>
  <w:style w:type="character" w:styleId="Ttulo1Char" w:customStyle="1">
    <w:name w:val="Título 1 Char"/>
    <w:basedOn w:val="Fontepargpadro"/>
    <w:link w:val="Ttulo1"/>
    <w:uiPriority w:val="9"/>
    <w:rsid w:val="001440A2"/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  <w:lang w:bidi="pt-BR" w:eastAsia="pt-B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59424B"/>
    <w:rPr>
      <w:color w:val="954f72" w:themeColor="followedHyperlink"/>
      <w:u w:val="single"/>
    </w:rPr>
  </w:style>
  <w:style w:type="character" w:styleId="AssuntodocomentrioChar1" w:customStyle="1">
    <w:name w:val="Assunto do comentário Char1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</w:tblPr>
  </w:style>
  <w:style w:type="table" w:styleId="a0" w:customStyle="1">
    <w:basedOn w:val="TableNormal2"/>
    <w:tblPr>
      <w:tblStyleRowBandSize w:val="1"/>
      <w:tblStyleColBandSize w:val="1"/>
    </w:tblPr>
  </w:style>
  <w:style w:type="table" w:styleId="a1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2"/>
    <w:tblPr>
      <w:tblStyleRowBandSize w:val="1"/>
      <w:tblStyleColBandSize w:val="1"/>
    </w:tblPr>
  </w:style>
  <w:style w:type="table" w:styleId="a4" w:customStyle="1">
    <w:basedOn w:val="TableNormal2"/>
    <w:tblPr>
      <w:tblStyleRowBandSize w:val="1"/>
      <w:tblStyleColBandSize w:val="1"/>
    </w:tblPr>
  </w:style>
  <w:style w:type="table" w:styleId="a5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2"/>
    <w:tblPr>
      <w:tblStyleRowBandSize w:val="1"/>
      <w:tblStyleColBandSize w:val="1"/>
    </w:tblPr>
  </w:style>
  <w:style w:type="table" w:styleId="ad" w:customStyle="1">
    <w:basedOn w:val="TableNormal2"/>
    <w:tblPr>
      <w:tblStyleRowBandSize w:val="1"/>
      <w:tblStyleColBandSize w:val="1"/>
    </w:tblPr>
  </w:style>
  <w:style w:type="table" w:styleId="ae" w:customStyle="1">
    <w:basedOn w:val="TableNormal2"/>
    <w:tblPr>
      <w:tblStyleRowBandSize w:val="1"/>
      <w:tblStyleColBandSize w:val="1"/>
    </w:tblPr>
  </w:style>
  <w:style w:type="table" w:styleId="af" w:customStyle="1">
    <w:basedOn w:val="TableNormal2"/>
    <w:tblPr>
      <w:tblStyleRowBandSize w:val="1"/>
      <w:tblStyleColBandSize w:val="1"/>
    </w:tblPr>
  </w:style>
  <w:style w:type="table" w:styleId="af0" w:customStyle="1">
    <w:basedOn w:val="TableNormal2"/>
    <w:tblPr>
      <w:tblStyleRowBandSize w:val="1"/>
      <w:tblStyleColBandSize w:val="1"/>
    </w:tblPr>
  </w:style>
  <w:style w:type="table" w:styleId="af1" w:customStyle="1">
    <w:basedOn w:val="TableNormal2"/>
    <w:tblPr>
      <w:tblStyleRowBandSize w:val="1"/>
      <w:tblStyleColBandSize w:val="1"/>
    </w:tblPr>
  </w:style>
  <w:style w:type="table" w:styleId="af2" w:customStyle="1">
    <w:basedOn w:val="TableNormal2"/>
    <w:tblPr>
      <w:tblStyleRowBandSize w:val="1"/>
      <w:tblStyleColBandSize w:val="1"/>
    </w:tblPr>
  </w:style>
  <w:style w:type="table" w:styleId="af3" w:customStyle="1">
    <w:basedOn w:val="TableNormal2"/>
    <w:tblPr>
      <w:tblStyleRowBandSize w:val="1"/>
      <w:tblStyleColBandSize w:val="1"/>
    </w:tblPr>
  </w:style>
  <w:style w:type="table" w:styleId="af4" w:customStyle="1">
    <w:basedOn w:val="TableNormal2"/>
    <w:tblPr>
      <w:tblStyleRowBandSize w:val="1"/>
      <w:tblStyleColBandSize w:val="1"/>
    </w:tblPr>
  </w:style>
  <w:style w:type="table" w:styleId="af5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d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e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0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1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2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3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4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5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6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7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8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9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a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b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T66wLo7XGieCndlckMgkL0H1ZA==">CgMxLjAyCWguMWZvYjl0ZTgAciExbEV5WlRwdm9yMGRpQTZRazNmd3JKeExqZXlSbE9MeGo=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2022-12-20T11:22:00Z</dcterms:created>
  <dc:creator>Jaíne</dc:creator>
</cp:coreProperties>
</file>