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0657F2" w:rsidRDefault="00D715B1" w:rsidP="003D16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SEMESTRE 2025.1</w:t>
      </w:r>
      <w:r w:rsidR="003D163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0657F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X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3D163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– </w:t>
      </w:r>
      <w:bookmarkStart w:id="0" w:name="_GoBack"/>
      <w:bookmarkEnd w:id="0"/>
      <w:r w:rsidR="003D163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MESTRADO</w:t>
      </w:r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01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abril</w:t>
      </w:r>
      <w:r w:rsidR="001A19F3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2024 e término 31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D715B1">
        <w:rPr>
          <w:rFonts w:ascii="Times New Roman" w:eastAsia="Arial Narrow" w:hAnsi="Times New Roman" w:cs="Times New Roman"/>
          <w:b/>
          <w:sz w:val="28"/>
          <w:szCs w:val="28"/>
        </w:rPr>
        <w:t>julho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D715B1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hAnsi="Arial Narrow"/>
                <w:sz w:val="24"/>
                <w:szCs w:val="24"/>
              </w:rPr>
              <w:t>CIE100589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192170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Prática de Pesquisa I</w:t>
            </w:r>
            <w:r w:rsidR="00724272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D715B1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hAnsi="Arial Narrow"/>
                <w:sz w:val="24"/>
                <w:szCs w:val="24"/>
              </w:rPr>
              <w:t>CIE100107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D715B1" w:rsidP="000657F2">
            <w:pPr>
              <w:rPr>
                <w:rStyle w:val="fontstyle01"/>
                <w:rFonts w:cs="Times New Roman"/>
              </w:rPr>
            </w:pPr>
            <w:r w:rsidRPr="00D715B1">
              <w:rPr>
                <w:rFonts w:ascii="Arial Narrow" w:hAnsi="Arial Narrow"/>
                <w:sz w:val="24"/>
                <w:szCs w:val="24"/>
              </w:rPr>
              <w:t>Seminário Interno de Pesquisa II (sem c/h)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192170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</w:t>
            </w:r>
            <w:r w:rsidRPr="001921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100596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rPr>
                <w:rStyle w:val="fontstyle01"/>
                <w:rFonts w:cs="Times New Roman"/>
              </w:rPr>
            </w:pPr>
            <w:r w:rsidRPr="00D715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Exame de Qualificação (sem c/h)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D715B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*Sinalize com X a disciplina a ser matriculado/a. Caso opte pela não realização da disciplina, deixe em branco a coluna.</w:t>
      </w:r>
    </w:p>
    <w:p w:rsidR="000657F2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D715B1" w:rsidRPr="00D715B1" w:rsidRDefault="00D715B1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Optativa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D71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</w:t>
            </w:r>
            <w:r w:rsidR="00D715B1" w:rsidRPr="00D715B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105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D715B1" w:rsidP="00D71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hAnsi="Arial Narrow"/>
                <w:sz w:val="24"/>
                <w:szCs w:val="24"/>
              </w:rPr>
              <w:t>Tópicos Especiais em Educação: Ensino de Geografia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D715B1" w:rsidP="00D7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*Após conferência do fluxograma e dos créditos necessários, sinalize com X a disciplina a ser matriculado/a. Caso opte pela não realização da disciplina, deixe em branco a coluna.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r w:rsidRPr="00D715B1">
        <w:rPr>
          <w:rFonts w:ascii="Arial Narrow" w:eastAsia="Times New Roman" w:hAnsi="Arial Narrow" w:cs="Times New Roman"/>
          <w:sz w:val="24"/>
          <w:szCs w:val="24"/>
        </w:rPr>
        <w:t>da Coordenação</w:t>
      </w: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76" w:rsidRDefault="003C2876" w:rsidP="00712094">
      <w:r>
        <w:separator/>
      </w:r>
    </w:p>
  </w:endnote>
  <w:endnote w:type="continuationSeparator" w:id="0">
    <w:p w:rsidR="003C2876" w:rsidRDefault="003C2876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76" w:rsidRDefault="003C2876" w:rsidP="00712094">
      <w:r>
        <w:separator/>
      </w:r>
    </w:p>
  </w:footnote>
  <w:footnote w:type="continuationSeparator" w:id="0">
    <w:p w:rsidR="003C2876" w:rsidRDefault="003C2876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175279"/>
    <w:rsid w:val="00192170"/>
    <w:rsid w:val="001A19F3"/>
    <w:rsid w:val="001F29DC"/>
    <w:rsid w:val="00204AFE"/>
    <w:rsid w:val="00280F9D"/>
    <w:rsid w:val="003C2876"/>
    <w:rsid w:val="003D1639"/>
    <w:rsid w:val="00426418"/>
    <w:rsid w:val="004434F0"/>
    <w:rsid w:val="004C4B04"/>
    <w:rsid w:val="004F5D4A"/>
    <w:rsid w:val="005304AD"/>
    <w:rsid w:val="00545D65"/>
    <w:rsid w:val="00552B6F"/>
    <w:rsid w:val="00571C6E"/>
    <w:rsid w:val="005D268D"/>
    <w:rsid w:val="007017E8"/>
    <w:rsid w:val="00712094"/>
    <w:rsid w:val="00724272"/>
    <w:rsid w:val="00734743"/>
    <w:rsid w:val="00796E47"/>
    <w:rsid w:val="007C168A"/>
    <w:rsid w:val="007D1393"/>
    <w:rsid w:val="00903039"/>
    <w:rsid w:val="00972B54"/>
    <w:rsid w:val="009D443F"/>
    <w:rsid w:val="00A710D3"/>
    <w:rsid w:val="00CF3906"/>
    <w:rsid w:val="00D715B1"/>
    <w:rsid w:val="00E123B5"/>
    <w:rsid w:val="00EB3FA7"/>
    <w:rsid w:val="00EE4B66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6</cp:revision>
  <dcterms:created xsi:type="dcterms:W3CDTF">2025-02-04T12:12:00Z</dcterms:created>
  <dcterms:modified xsi:type="dcterms:W3CDTF">2025-02-04T12:31:00Z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